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BA71DB">
      <w:pPr>
        <w:rPr>
          <w:szCs w:val="28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069"/>
      </w:tblGrid>
      <w:tr w:rsidR="00895DCD" w:rsidTr="00C910E0">
        <w:tc>
          <w:tcPr>
            <w:tcW w:w="4678" w:type="dxa"/>
          </w:tcPr>
          <w:p w:rsidR="00895DCD" w:rsidRPr="00D1502B" w:rsidRDefault="00D1502B" w:rsidP="0067025C">
            <w:pPr>
              <w:ind w:left="-108"/>
              <w:jc w:val="both"/>
              <w:rPr>
                <w:szCs w:val="28"/>
              </w:rPr>
            </w:pPr>
            <w:r w:rsidRPr="00D1502B">
              <w:rPr>
                <w:szCs w:val="28"/>
              </w:rPr>
              <w:t>О законе Алтайского края «О краевом бюджете на 2019 год и на плановый период 2020 и 2021 годов»</w:t>
            </w:r>
          </w:p>
        </w:tc>
        <w:tc>
          <w:tcPr>
            <w:tcW w:w="5069" w:type="dxa"/>
          </w:tcPr>
          <w:p w:rsidR="00895DCD" w:rsidRDefault="00895DCD" w:rsidP="0067025C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D1502B" w:rsidRPr="00D1502B" w:rsidRDefault="00D1502B" w:rsidP="00D1502B">
      <w:pPr>
        <w:pStyle w:val="ab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1502B">
        <w:rPr>
          <w:rFonts w:ascii="Times New Roman" w:hAnsi="Times New Roman" w:cs="Times New Roman"/>
          <w:sz w:val="28"/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D1502B" w:rsidRPr="00D1502B" w:rsidRDefault="00D1502B" w:rsidP="00D1502B">
      <w:pPr>
        <w:pStyle w:val="ad"/>
        <w:numPr>
          <w:ilvl w:val="0"/>
          <w:numId w:val="1"/>
        </w:numPr>
        <w:spacing w:after="0"/>
        <w:ind w:left="0"/>
        <w:jc w:val="both"/>
        <w:rPr>
          <w:szCs w:val="28"/>
        </w:rPr>
      </w:pPr>
      <w:r w:rsidRPr="00D1502B">
        <w:rPr>
          <w:szCs w:val="28"/>
        </w:rPr>
        <w:t>Принять закон Алтайского края «О краевом бюджете на 2019 год и на плановый период 2020 и 2021 годов».</w:t>
      </w:r>
    </w:p>
    <w:p w:rsidR="00D1502B" w:rsidRPr="00D1502B" w:rsidRDefault="00D1502B" w:rsidP="00D1502B">
      <w:pPr>
        <w:pStyle w:val="ad"/>
        <w:numPr>
          <w:ilvl w:val="0"/>
          <w:numId w:val="1"/>
        </w:numPr>
        <w:spacing w:after="0"/>
        <w:ind w:left="0"/>
        <w:jc w:val="both"/>
        <w:rPr>
          <w:szCs w:val="28"/>
        </w:rPr>
      </w:pPr>
      <w:r w:rsidRPr="00D1502B">
        <w:rPr>
          <w:szCs w:val="28"/>
        </w:rPr>
        <w:t>Направить указанный Закон Губернатору Алтайского края для подписания и обнародования в установленном порядке.</w:t>
      </w:r>
    </w:p>
    <w:p w:rsidR="00D1502B" w:rsidRPr="00D1502B" w:rsidRDefault="00D1502B" w:rsidP="00D1502B">
      <w:pPr>
        <w:pStyle w:val="ad"/>
        <w:numPr>
          <w:ilvl w:val="0"/>
          <w:numId w:val="1"/>
        </w:numPr>
        <w:spacing w:after="0"/>
        <w:ind w:left="0"/>
        <w:jc w:val="both"/>
        <w:rPr>
          <w:szCs w:val="28"/>
        </w:rPr>
      </w:pPr>
      <w:r w:rsidRPr="00D1502B">
        <w:rPr>
          <w:szCs w:val="28"/>
        </w:rPr>
        <w:t>Счетной палате Алтайского края обеспечить контроль за целевым и эффективным использованием сре</w:t>
      </w:r>
      <w:proofErr w:type="gramStart"/>
      <w:r w:rsidRPr="00D1502B">
        <w:rPr>
          <w:szCs w:val="28"/>
        </w:rPr>
        <w:t>дств кр</w:t>
      </w:r>
      <w:proofErr w:type="gramEnd"/>
      <w:r w:rsidRPr="00D1502B">
        <w:rPr>
          <w:szCs w:val="28"/>
        </w:rPr>
        <w:t>аевого бюджета.</w:t>
      </w:r>
    </w:p>
    <w:p w:rsidR="00D1502B" w:rsidRPr="00D1502B" w:rsidRDefault="00D1502B" w:rsidP="00D1502B">
      <w:pPr>
        <w:pStyle w:val="ad"/>
        <w:numPr>
          <w:ilvl w:val="0"/>
          <w:numId w:val="1"/>
        </w:numPr>
        <w:spacing w:after="0"/>
        <w:ind w:left="0"/>
        <w:jc w:val="both"/>
        <w:rPr>
          <w:szCs w:val="28"/>
        </w:rPr>
      </w:pPr>
      <w:r w:rsidRPr="00D1502B">
        <w:rPr>
          <w:szCs w:val="28"/>
        </w:rPr>
        <w:t>Предложить Правительству Алтайского края:</w:t>
      </w:r>
    </w:p>
    <w:p w:rsidR="00D1502B" w:rsidRPr="00D1502B" w:rsidRDefault="00D1502B" w:rsidP="00D1502B">
      <w:pPr>
        <w:pStyle w:val="ad"/>
        <w:numPr>
          <w:ilvl w:val="1"/>
          <w:numId w:val="1"/>
        </w:numPr>
        <w:spacing w:after="0"/>
        <w:jc w:val="both"/>
        <w:rPr>
          <w:szCs w:val="28"/>
        </w:rPr>
      </w:pPr>
      <w:r w:rsidRPr="00D1502B">
        <w:rPr>
          <w:szCs w:val="28"/>
        </w:rPr>
        <w:t>в целях мобилизации налоговых и неналоговых доходов краевого бюджета продолжить работу по росту доходного потенциала и оптимизации расходов консолидированного бюджета Алтайского края;</w:t>
      </w:r>
    </w:p>
    <w:p w:rsidR="00D1502B" w:rsidRPr="00D1502B" w:rsidRDefault="00D1502B" w:rsidP="00D1502B">
      <w:pPr>
        <w:pStyle w:val="ad"/>
        <w:widowControl w:val="0"/>
        <w:numPr>
          <w:ilvl w:val="1"/>
          <w:numId w:val="1"/>
        </w:numPr>
        <w:spacing w:after="0"/>
        <w:jc w:val="both"/>
        <w:rPr>
          <w:szCs w:val="28"/>
        </w:rPr>
      </w:pPr>
      <w:proofErr w:type="gramStart"/>
      <w:r w:rsidRPr="00D1502B">
        <w:rPr>
          <w:szCs w:val="28"/>
        </w:rPr>
        <w:t>в случае принятия федеральными органами государственной власти решений в части реализации федеральных проектов, входящих в состав национальных проектов</w:t>
      </w:r>
      <w:r w:rsidR="002051A5">
        <w:rPr>
          <w:szCs w:val="28"/>
        </w:rPr>
        <w:t xml:space="preserve"> (программ)</w:t>
      </w:r>
      <w:r w:rsidRPr="00D1502B">
        <w:rPr>
          <w:szCs w:val="28"/>
        </w:rPr>
        <w:t xml:space="preserve">, предусмотренных Указом Президента Российской Федерации от 7 мая 2018 года № 204, </w:t>
      </w:r>
      <w:r w:rsidR="006757D9">
        <w:rPr>
          <w:szCs w:val="28"/>
        </w:rPr>
        <w:t xml:space="preserve">оперативно принимать решение о </w:t>
      </w:r>
      <w:r w:rsidRPr="00D1502B">
        <w:rPr>
          <w:szCs w:val="28"/>
        </w:rPr>
        <w:t>перераспредел</w:t>
      </w:r>
      <w:r w:rsidR="006757D9">
        <w:rPr>
          <w:szCs w:val="28"/>
        </w:rPr>
        <w:t>ении</w:t>
      </w:r>
      <w:r w:rsidRPr="00D1502B">
        <w:rPr>
          <w:szCs w:val="28"/>
        </w:rPr>
        <w:t xml:space="preserve"> бюджетны</w:t>
      </w:r>
      <w:r w:rsidR="002050FC">
        <w:rPr>
          <w:szCs w:val="28"/>
        </w:rPr>
        <w:t>х</w:t>
      </w:r>
      <w:r w:rsidRPr="00D1502B">
        <w:rPr>
          <w:szCs w:val="28"/>
        </w:rPr>
        <w:t xml:space="preserve"> ассигновани</w:t>
      </w:r>
      <w:r w:rsidR="002050FC">
        <w:rPr>
          <w:szCs w:val="28"/>
        </w:rPr>
        <w:t>й</w:t>
      </w:r>
      <w:bookmarkStart w:id="0" w:name="_GoBack"/>
      <w:bookmarkEnd w:id="0"/>
      <w:r w:rsidRPr="00D1502B">
        <w:rPr>
          <w:szCs w:val="28"/>
        </w:rPr>
        <w:t xml:space="preserve"> на выполнение обязательств по финансированию мероприятий, осуществляемых с участием средств федерального бюджета, в части региональных проектов, входящих в состав национальных проектов</w:t>
      </w:r>
      <w:r w:rsidR="002051A5">
        <w:rPr>
          <w:szCs w:val="28"/>
        </w:rPr>
        <w:t xml:space="preserve"> (программ)</w:t>
      </w:r>
      <w:r w:rsidRPr="00D1502B">
        <w:rPr>
          <w:szCs w:val="28"/>
        </w:rPr>
        <w:t>;</w:t>
      </w:r>
      <w:proofErr w:type="gramEnd"/>
    </w:p>
    <w:p w:rsidR="00D1502B" w:rsidRPr="00D1502B" w:rsidRDefault="00D1502B" w:rsidP="00D1502B">
      <w:pPr>
        <w:pStyle w:val="ad"/>
        <w:widowControl w:val="0"/>
        <w:numPr>
          <w:ilvl w:val="1"/>
          <w:numId w:val="1"/>
        </w:numPr>
        <w:spacing w:after="0"/>
        <w:jc w:val="both"/>
        <w:rPr>
          <w:szCs w:val="28"/>
        </w:rPr>
      </w:pPr>
      <w:r w:rsidRPr="00D1502B">
        <w:rPr>
          <w:szCs w:val="28"/>
        </w:rPr>
        <w:t xml:space="preserve">распределить дотацию на поддержку мер по обеспечению сбалансированности бюджетов муниципальных районов и городских округов </w:t>
      </w:r>
      <w:r w:rsidRPr="00D1502B">
        <w:rPr>
          <w:szCs w:val="28"/>
        </w:rPr>
        <w:br/>
        <w:t>с учетом результатов исполнения местных бюджетов в течение 2019 года;</w:t>
      </w:r>
    </w:p>
    <w:p w:rsidR="00D1502B" w:rsidRPr="00D1502B" w:rsidRDefault="00D1502B" w:rsidP="002051A5">
      <w:pPr>
        <w:pStyle w:val="ad"/>
        <w:numPr>
          <w:ilvl w:val="1"/>
          <w:numId w:val="1"/>
        </w:numPr>
        <w:spacing w:after="0"/>
        <w:jc w:val="both"/>
        <w:rPr>
          <w:szCs w:val="28"/>
        </w:rPr>
      </w:pPr>
      <w:r w:rsidRPr="00D1502B">
        <w:rPr>
          <w:szCs w:val="28"/>
        </w:rPr>
        <w:t>при распределении финансовой помощи бюджетам муниципальных образований учитывать изменения методики расчета дифференцированных нормативов отчислений в бюджеты муниципальных районов и городских округов от акцизов на нефтепродукты, подлежащих зачислению в бюджеты муниципальных районов и городских округов;</w:t>
      </w:r>
    </w:p>
    <w:p w:rsidR="00D1502B" w:rsidRPr="00D1502B" w:rsidRDefault="00D1502B" w:rsidP="002051A5">
      <w:pPr>
        <w:pStyle w:val="ad"/>
        <w:numPr>
          <w:ilvl w:val="1"/>
          <w:numId w:val="1"/>
        </w:numPr>
        <w:spacing w:after="0"/>
        <w:jc w:val="both"/>
        <w:rPr>
          <w:szCs w:val="28"/>
        </w:rPr>
      </w:pPr>
      <w:r w:rsidRPr="00D1502B">
        <w:rPr>
          <w:szCs w:val="28"/>
        </w:rPr>
        <w:lastRenderedPageBreak/>
        <w:t>рассмотреть вопрос о финансовом обеспечении института сельских старост в ходе исполнения краевого бюджета в 2019 году.</w:t>
      </w:r>
    </w:p>
    <w:p w:rsidR="00D1502B" w:rsidRPr="00D1502B" w:rsidRDefault="00D1502B" w:rsidP="002051A5">
      <w:pPr>
        <w:pStyle w:val="ad"/>
        <w:numPr>
          <w:ilvl w:val="0"/>
          <w:numId w:val="1"/>
        </w:numPr>
        <w:spacing w:after="0"/>
        <w:ind w:left="0"/>
        <w:jc w:val="both"/>
        <w:rPr>
          <w:szCs w:val="28"/>
        </w:rPr>
      </w:pPr>
      <w:r w:rsidRPr="00D1502B">
        <w:rPr>
          <w:szCs w:val="28"/>
        </w:rPr>
        <w:t>Предложить органам местного самоуправления:</w:t>
      </w:r>
    </w:p>
    <w:p w:rsidR="00D1502B" w:rsidRPr="00D1502B" w:rsidRDefault="00D1502B" w:rsidP="002051A5">
      <w:pPr>
        <w:pStyle w:val="ad"/>
        <w:numPr>
          <w:ilvl w:val="1"/>
          <w:numId w:val="1"/>
        </w:numPr>
        <w:spacing w:after="0"/>
        <w:jc w:val="both"/>
        <w:rPr>
          <w:szCs w:val="28"/>
        </w:rPr>
      </w:pPr>
      <w:r w:rsidRPr="00D1502B">
        <w:rPr>
          <w:szCs w:val="28"/>
        </w:rPr>
        <w:t>обеспечить формирование местных бюджетов на основе реалистичного прогноза поступления налоговых и неналоговых доходов с учетом обеспечения сбалансированности бюджетов, недопущения кредиторской задолженности бюджетных учреждений;</w:t>
      </w:r>
    </w:p>
    <w:p w:rsidR="00D1502B" w:rsidRPr="00D1502B" w:rsidRDefault="00D1502B" w:rsidP="002051A5">
      <w:pPr>
        <w:pStyle w:val="ad"/>
        <w:numPr>
          <w:ilvl w:val="1"/>
          <w:numId w:val="1"/>
        </w:numPr>
        <w:spacing w:after="0"/>
        <w:jc w:val="both"/>
        <w:rPr>
          <w:szCs w:val="28"/>
        </w:rPr>
      </w:pPr>
      <w:proofErr w:type="gramStart"/>
      <w:r w:rsidRPr="00D1502B">
        <w:rPr>
          <w:szCs w:val="28"/>
        </w:rPr>
        <w:t xml:space="preserve">в целях вовлечения в налоговый оборот объектов недвижимого имущества продолжить работу по межеванию и оформлению в собственность физическими лицами земельных участков, выраженных в </w:t>
      </w:r>
      <w:proofErr w:type="spellStart"/>
      <w:r w:rsidRPr="00D1502B">
        <w:rPr>
          <w:szCs w:val="28"/>
        </w:rPr>
        <w:t>балло</w:t>
      </w:r>
      <w:proofErr w:type="spellEnd"/>
      <w:r w:rsidRPr="00D1502B">
        <w:rPr>
          <w:szCs w:val="28"/>
        </w:rPr>
        <w:t>-гектарах, по  выявлению земельных участков и иных объектов недвижимого имущества, не включенных в состав объектов налогообложения, по выявлению фактически используемых, но не поставленных на кадастровый, технический, регистрационный и налоговый учет земельных участков и иных объектов недвижимого имущества</w:t>
      </w:r>
      <w:proofErr w:type="gramEnd"/>
      <w:r w:rsidRPr="00D1502B">
        <w:rPr>
          <w:szCs w:val="28"/>
        </w:rPr>
        <w:t>, по уточнению сведений о категории и/или виде разрешенного использования земельных участков, по признанию права муниципальной собственности на невостребованные земельные доли;</w:t>
      </w:r>
    </w:p>
    <w:p w:rsidR="00D1502B" w:rsidRPr="00D1502B" w:rsidRDefault="00D1502B" w:rsidP="002051A5">
      <w:pPr>
        <w:pStyle w:val="ad"/>
        <w:numPr>
          <w:ilvl w:val="1"/>
          <w:numId w:val="1"/>
        </w:numPr>
        <w:spacing w:after="0"/>
        <w:jc w:val="both"/>
        <w:rPr>
          <w:szCs w:val="28"/>
        </w:rPr>
      </w:pPr>
      <w:r w:rsidRPr="00D1502B">
        <w:rPr>
          <w:szCs w:val="28"/>
        </w:rPr>
        <w:t>проводить работу по осуществлению в пределах своей компетенции государственного земельного надзора и муниципального земельного контроля, профилактики земельных правонарушений, реализации положений Федерального закона от 24.07.2002 №</w:t>
      </w:r>
      <w:r w:rsidRPr="00D1502B">
        <w:rPr>
          <w:szCs w:val="28"/>
          <w:lang w:val="en-US"/>
        </w:rPr>
        <w:t> </w:t>
      </w:r>
      <w:r w:rsidRPr="00D1502B">
        <w:rPr>
          <w:szCs w:val="28"/>
        </w:rPr>
        <w:t>101-ФЗ «Об обороте земель сельскохозяйственного назначения»;</w:t>
      </w:r>
    </w:p>
    <w:p w:rsidR="00D1502B" w:rsidRPr="00D1502B" w:rsidRDefault="00D1502B" w:rsidP="002051A5">
      <w:pPr>
        <w:pStyle w:val="ad"/>
        <w:numPr>
          <w:ilvl w:val="1"/>
          <w:numId w:val="1"/>
        </w:numPr>
        <w:spacing w:after="0"/>
        <w:jc w:val="both"/>
        <w:rPr>
          <w:szCs w:val="28"/>
        </w:rPr>
      </w:pPr>
      <w:r w:rsidRPr="00D1502B">
        <w:rPr>
          <w:szCs w:val="28"/>
        </w:rPr>
        <w:t xml:space="preserve">выявлять используемых не по целевому назначению (неиспользуемых) земель сельскохозяйственного назначения или земель в составе зон сельскохозяйственного использования в населенных пунктах и представлять соответствующую информацию в Управление </w:t>
      </w:r>
      <w:proofErr w:type="spellStart"/>
      <w:r w:rsidRPr="00D1502B">
        <w:rPr>
          <w:szCs w:val="28"/>
        </w:rPr>
        <w:t>Россельхознадзора</w:t>
      </w:r>
      <w:proofErr w:type="spellEnd"/>
      <w:r w:rsidRPr="00D1502B">
        <w:rPr>
          <w:szCs w:val="28"/>
        </w:rPr>
        <w:t xml:space="preserve"> по Алтайскому краю и Республике Алтай и налоговые органы;</w:t>
      </w:r>
    </w:p>
    <w:p w:rsidR="00D1502B" w:rsidRPr="00D1502B" w:rsidRDefault="00D1502B" w:rsidP="002051A5">
      <w:pPr>
        <w:pStyle w:val="ad"/>
        <w:numPr>
          <w:ilvl w:val="1"/>
          <w:numId w:val="1"/>
        </w:numPr>
        <w:spacing w:after="0"/>
        <w:jc w:val="both"/>
        <w:rPr>
          <w:szCs w:val="28"/>
        </w:rPr>
      </w:pPr>
      <w:r w:rsidRPr="00D1502B">
        <w:rPr>
          <w:szCs w:val="28"/>
        </w:rPr>
        <w:t>обеспечить своевременную и качественную подготовку документов и материалов, необходимых для участия в национальных проектах</w:t>
      </w:r>
      <w:r w:rsidR="002051A5">
        <w:rPr>
          <w:szCs w:val="28"/>
        </w:rPr>
        <w:t xml:space="preserve"> (программах)</w:t>
      </w:r>
      <w:r w:rsidRPr="00D1502B">
        <w:rPr>
          <w:szCs w:val="28"/>
        </w:rPr>
        <w:t>, федеральных и региональных программах;</w:t>
      </w:r>
    </w:p>
    <w:p w:rsidR="00D1502B" w:rsidRPr="00D1502B" w:rsidRDefault="00D1502B" w:rsidP="002051A5">
      <w:pPr>
        <w:pStyle w:val="ad"/>
        <w:numPr>
          <w:ilvl w:val="1"/>
          <w:numId w:val="1"/>
        </w:numPr>
        <w:spacing w:after="0"/>
        <w:jc w:val="both"/>
        <w:rPr>
          <w:szCs w:val="28"/>
        </w:rPr>
      </w:pPr>
      <w:r w:rsidRPr="00D1502B">
        <w:rPr>
          <w:szCs w:val="28"/>
        </w:rPr>
        <w:t>при предоставлении социальной выплаты на улучшение жилищных условий граждан, проживающих в сельской местности, в том числе молодых семей и молодых специалистов, в рамках реализации государственной программы Алтайского края «Устойчивое развитие сельских территорий Алтайского края» уделять особое внимание улучшению жилищных условий педагогических работников, в том числе в малочисленных населенных пунктах;</w:t>
      </w:r>
    </w:p>
    <w:p w:rsidR="00D1502B" w:rsidRPr="00D1502B" w:rsidRDefault="00D1502B" w:rsidP="002051A5">
      <w:pPr>
        <w:pStyle w:val="ad"/>
        <w:numPr>
          <w:ilvl w:val="1"/>
          <w:numId w:val="1"/>
        </w:numPr>
        <w:spacing w:after="0"/>
        <w:jc w:val="both"/>
        <w:rPr>
          <w:szCs w:val="28"/>
        </w:rPr>
      </w:pPr>
      <w:r w:rsidRPr="00D1502B">
        <w:rPr>
          <w:szCs w:val="28"/>
        </w:rPr>
        <w:t>осуществлять оценку формирования социально-экономических рисков, по результатам которых проработать мероприятия по совершенствованию социальной поддержки многодетных семей, а также рассмотреть возможность реализации мероприятий по оснащению земельных участков для многодетных семей объектами инженерной инфраструктуры.</w:t>
      </w:r>
    </w:p>
    <w:p w:rsidR="00D1502B" w:rsidRPr="00D1502B" w:rsidRDefault="00D1502B" w:rsidP="002051A5">
      <w:pPr>
        <w:pStyle w:val="ad"/>
        <w:numPr>
          <w:ilvl w:val="1"/>
          <w:numId w:val="1"/>
        </w:numPr>
        <w:spacing w:after="0"/>
        <w:jc w:val="both"/>
        <w:rPr>
          <w:strike/>
          <w:szCs w:val="28"/>
        </w:rPr>
      </w:pPr>
      <w:r w:rsidRPr="00D1502B">
        <w:rPr>
          <w:szCs w:val="28"/>
        </w:rPr>
        <w:t>не принимать решений, приводящих к увеличению численности работников органов местного самоуправления, работников муниципальных учреждений и других организаций бюджетной сферы.</w:t>
      </w:r>
    </w:p>
    <w:p w:rsidR="00D1502B" w:rsidRPr="00D1502B" w:rsidRDefault="00D1502B" w:rsidP="00D1502B">
      <w:pPr>
        <w:pStyle w:val="ad"/>
        <w:numPr>
          <w:ilvl w:val="0"/>
          <w:numId w:val="1"/>
        </w:numPr>
        <w:spacing w:after="0"/>
        <w:ind w:left="0"/>
        <w:jc w:val="both"/>
        <w:rPr>
          <w:szCs w:val="28"/>
        </w:rPr>
      </w:pPr>
      <w:proofErr w:type="gramStart"/>
      <w:r w:rsidRPr="00D1502B">
        <w:rPr>
          <w:szCs w:val="28"/>
        </w:rPr>
        <w:lastRenderedPageBreak/>
        <w:t>Контроль за</w:t>
      </w:r>
      <w:proofErr w:type="gramEnd"/>
      <w:r w:rsidRPr="00D1502B">
        <w:rPr>
          <w:szCs w:val="28"/>
        </w:rPr>
        <w:t xml:space="preserve"> исполнением настоящего постановления возложить</w:t>
      </w:r>
      <w:r w:rsidRPr="00D1502B">
        <w:rPr>
          <w:szCs w:val="28"/>
        </w:rPr>
        <w:br/>
        <w:t>на комитет Алтайского краевого Законодательного Собрания по бюджету и налогам.</w:t>
      </w:r>
    </w:p>
    <w:p w:rsidR="00CB49DE" w:rsidRPr="00D1502B" w:rsidRDefault="00CB49DE" w:rsidP="00C910E0">
      <w:pPr>
        <w:rPr>
          <w:szCs w:val="28"/>
        </w:rPr>
      </w:pPr>
    </w:p>
    <w:p w:rsidR="00CB49DE" w:rsidRPr="00D1502B" w:rsidRDefault="00CB49DE">
      <w:pPr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226"/>
      </w:tblGrid>
      <w:tr w:rsidR="00C46731" w:rsidRPr="00D1502B" w:rsidTr="00C910E0">
        <w:tc>
          <w:tcPr>
            <w:tcW w:w="6521" w:type="dxa"/>
          </w:tcPr>
          <w:p w:rsidR="00C46731" w:rsidRPr="00D1502B" w:rsidRDefault="007207AC" w:rsidP="0067025C">
            <w:pPr>
              <w:ind w:left="-108"/>
              <w:rPr>
                <w:szCs w:val="28"/>
              </w:rPr>
            </w:pPr>
            <w:r w:rsidRPr="00D1502B">
              <w:rPr>
                <w:szCs w:val="28"/>
              </w:rPr>
              <w:t xml:space="preserve">Председатель </w:t>
            </w:r>
            <w:proofErr w:type="gramStart"/>
            <w:r w:rsidRPr="00D1502B">
              <w:rPr>
                <w:szCs w:val="28"/>
              </w:rPr>
              <w:t>Алтайского</w:t>
            </w:r>
            <w:proofErr w:type="gramEnd"/>
            <w:r w:rsidRPr="00D1502B">
              <w:rPr>
                <w:szCs w:val="28"/>
              </w:rPr>
              <w:t xml:space="preserve"> краевого</w:t>
            </w:r>
          </w:p>
          <w:p w:rsidR="007207AC" w:rsidRPr="00D1502B" w:rsidRDefault="007207AC" w:rsidP="0067025C">
            <w:pPr>
              <w:ind w:left="-108"/>
              <w:rPr>
                <w:szCs w:val="28"/>
              </w:rPr>
            </w:pPr>
            <w:r w:rsidRPr="00D1502B">
              <w:rPr>
                <w:szCs w:val="28"/>
              </w:rPr>
              <w:t>Законодательного Собрания</w:t>
            </w:r>
          </w:p>
        </w:tc>
        <w:tc>
          <w:tcPr>
            <w:tcW w:w="3226" w:type="dxa"/>
            <w:vAlign w:val="bottom"/>
          </w:tcPr>
          <w:p w:rsidR="00C46731" w:rsidRPr="00D1502B" w:rsidRDefault="00C910E0" w:rsidP="007207AC">
            <w:pPr>
              <w:ind w:right="-91"/>
              <w:jc w:val="right"/>
              <w:rPr>
                <w:szCs w:val="28"/>
              </w:rPr>
            </w:pPr>
            <w:r w:rsidRPr="00D1502B">
              <w:rPr>
                <w:szCs w:val="28"/>
              </w:rPr>
              <w:t>А.А. Романенко</w:t>
            </w:r>
          </w:p>
        </w:tc>
      </w:tr>
    </w:tbl>
    <w:p w:rsidR="000F4004" w:rsidRDefault="000F4004" w:rsidP="00863C48"/>
    <w:sectPr w:rsidR="000F4004" w:rsidSect="00C910E0">
      <w:headerReference w:type="default" r:id="rId8"/>
      <w:headerReference w:type="first" r:id="rId9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C3D" w:rsidRDefault="00727C3D" w:rsidP="00CB49DE">
      <w:r>
        <w:separator/>
      </w:r>
    </w:p>
  </w:endnote>
  <w:endnote w:type="continuationSeparator" w:id="0">
    <w:p w:rsidR="00727C3D" w:rsidRDefault="00727C3D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C3D" w:rsidRDefault="00727C3D" w:rsidP="00CB49DE">
      <w:r>
        <w:separator/>
      </w:r>
    </w:p>
  </w:footnote>
  <w:footnote w:type="continuationSeparator" w:id="0">
    <w:p w:rsidR="00727C3D" w:rsidRDefault="00727C3D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2050FC">
          <w:rPr>
            <w:noProof/>
            <w:sz w:val="24"/>
            <w:szCs w:val="24"/>
          </w:rPr>
          <w:t>3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2D1317D7" wp14:editId="50864D19">
          <wp:extent cx="723900" cy="723900"/>
          <wp:effectExtent l="0" t="0" r="0" b="0"/>
          <wp:docPr id="2" name="Рисунок 2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944D1"/>
    <w:multiLevelType w:val="multilevel"/>
    <w:tmpl w:val="65C6CFA8"/>
    <w:lvl w:ilvl="0">
      <w:start w:val="1"/>
      <w:numFmt w:val="decimal"/>
      <w:lvlText w:val="%1."/>
      <w:lvlJc w:val="left"/>
      <w:pPr>
        <w:tabs>
          <w:tab w:val="num" w:pos="1096"/>
        </w:tabs>
        <w:ind w:left="-10" w:firstLine="72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1114"/>
        </w:tabs>
        <w:ind w:firstLine="720"/>
      </w:pPr>
      <w:rPr>
        <w:rFonts w:ascii="Times New Roman" w:hAnsi="Times New Roman" w:cs="Times New Roman" w:hint="default"/>
        <w:b w:val="0"/>
        <w:i w:val="0"/>
        <w:strike w:val="0"/>
        <w:sz w:val="28"/>
        <w:szCs w:val="2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DB"/>
    <w:rsid w:val="00035C35"/>
    <w:rsid w:val="00092DC5"/>
    <w:rsid w:val="00095AAA"/>
    <w:rsid w:val="000E4B95"/>
    <w:rsid w:val="000F4004"/>
    <w:rsid w:val="000F61AC"/>
    <w:rsid w:val="00114449"/>
    <w:rsid w:val="0011797B"/>
    <w:rsid w:val="00141820"/>
    <w:rsid w:val="00143F5D"/>
    <w:rsid w:val="00173FFE"/>
    <w:rsid w:val="00195A56"/>
    <w:rsid w:val="001D4848"/>
    <w:rsid w:val="001D4B91"/>
    <w:rsid w:val="002050FC"/>
    <w:rsid w:val="002051A5"/>
    <w:rsid w:val="0024389B"/>
    <w:rsid w:val="00243BCC"/>
    <w:rsid w:val="002D57BC"/>
    <w:rsid w:val="00350AF1"/>
    <w:rsid w:val="00376668"/>
    <w:rsid w:val="003766B6"/>
    <w:rsid w:val="003E29C0"/>
    <w:rsid w:val="004074BC"/>
    <w:rsid w:val="00444F8F"/>
    <w:rsid w:val="0049249D"/>
    <w:rsid w:val="004956E1"/>
    <w:rsid w:val="00516428"/>
    <w:rsid w:val="00575331"/>
    <w:rsid w:val="005C31F7"/>
    <w:rsid w:val="0067025C"/>
    <w:rsid w:val="006757D9"/>
    <w:rsid w:val="006E49C5"/>
    <w:rsid w:val="007207AC"/>
    <w:rsid w:val="00727C3D"/>
    <w:rsid w:val="00731E4C"/>
    <w:rsid w:val="00743A30"/>
    <w:rsid w:val="007A21AF"/>
    <w:rsid w:val="007A6021"/>
    <w:rsid w:val="008121B0"/>
    <w:rsid w:val="00854720"/>
    <w:rsid w:val="00863C48"/>
    <w:rsid w:val="00876889"/>
    <w:rsid w:val="00895DCD"/>
    <w:rsid w:val="00917FD6"/>
    <w:rsid w:val="0096572D"/>
    <w:rsid w:val="009A69E6"/>
    <w:rsid w:val="00A11CD5"/>
    <w:rsid w:val="00A54244"/>
    <w:rsid w:val="00B00B76"/>
    <w:rsid w:val="00B4417F"/>
    <w:rsid w:val="00BA71DB"/>
    <w:rsid w:val="00BD3B4E"/>
    <w:rsid w:val="00C214E9"/>
    <w:rsid w:val="00C335A5"/>
    <w:rsid w:val="00C46731"/>
    <w:rsid w:val="00C819F3"/>
    <w:rsid w:val="00C910E0"/>
    <w:rsid w:val="00C9273B"/>
    <w:rsid w:val="00CB49DE"/>
    <w:rsid w:val="00CC1981"/>
    <w:rsid w:val="00D051DA"/>
    <w:rsid w:val="00D1502B"/>
    <w:rsid w:val="00D271AE"/>
    <w:rsid w:val="00E7259F"/>
    <w:rsid w:val="00F31092"/>
    <w:rsid w:val="00F36525"/>
    <w:rsid w:val="00F5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Plain Text"/>
    <w:basedOn w:val="a"/>
    <w:link w:val="ac"/>
    <w:uiPriority w:val="99"/>
    <w:rsid w:val="00C910E0"/>
    <w:pPr>
      <w:widowControl w:val="0"/>
    </w:pPr>
    <w:rPr>
      <w:rFonts w:ascii="Courier New" w:hAnsi="Courier New" w:cs="Courier New"/>
      <w:sz w:val="20"/>
    </w:rPr>
  </w:style>
  <w:style w:type="character" w:customStyle="1" w:styleId="ac">
    <w:name w:val="Текст Знак"/>
    <w:basedOn w:val="a0"/>
    <w:link w:val="ab"/>
    <w:uiPriority w:val="99"/>
    <w:rsid w:val="00C910E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rsid w:val="00D1502B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D1502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Plain Text"/>
    <w:basedOn w:val="a"/>
    <w:link w:val="ac"/>
    <w:uiPriority w:val="99"/>
    <w:rsid w:val="00C910E0"/>
    <w:pPr>
      <w:widowControl w:val="0"/>
    </w:pPr>
    <w:rPr>
      <w:rFonts w:ascii="Courier New" w:hAnsi="Courier New" w:cs="Courier New"/>
      <w:sz w:val="20"/>
    </w:rPr>
  </w:style>
  <w:style w:type="character" w:customStyle="1" w:styleId="ac">
    <w:name w:val="Текст Знак"/>
    <w:basedOn w:val="a0"/>
    <w:link w:val="ab"/>
    <w:uiPriority w:val="99"/>
    <w:rsid w:val="00C910E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rsid w:val="00D1502B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D1502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Жупикова Т.В.</cp:lastModifiedBy>
  <cp:revision>6</cp:revision>
  <cp:lastPrinted>2018-02-07T06:00:00Z</cp:lastPrinted>
  <dcterms:created xsi:type="dcterms:W3CDTF">2018-11-21T05:57:00Z</dcterms:created>
  <dcterms:modified xsi:type="dcterms:W3CDTF">2018-11-22T05:20:00Z</dcterms:modified>
</cp:coreProperties>
</file>